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-1304925</wp:posOffset>
            </wp:positionV>
            <wp:extent cx="7859395" cy="10810875"/>
            <wp:effectExtent l="19050" t="0" r="8255" b="0"/>
            <wp:wrapNone/>
            <wp:docPr id="2" name="Рисунок 1" descr="C:\Users\user\Pictures\Порядок приема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орядок приема дете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395" cy="1081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0A5445">
      <w:pPr>
        <w:pStyle w:val="ab"/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45" w:rsidRDefault="000A5445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89A" w:rsidRDefault="00A7389A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Хурала Представителей города Кызыла № 324 от 29.03.2017 «О порядке комплектования муниципальных образовательных учреждений, реализующих основную общеобразовательную программу дошкольного образования, на территории городского округа «Город Кызыл Республики Тыва» </w:t>
      </w:r>
    </w:p>
    <w:p w:rsidR="00F654EA" w:rsidRPr="00F654EA" w:rsidRDefault="00F654EA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654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ДОУ.</w:t>
      </w:r>
    </w:p>
    <w:p w:rsidR="00431D07" w:rsidRPr="00431D07" w:rsidRDefault="00F654EA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4E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6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воспитанников в </w:t>
      </w:r>
      <w:r w:rsidR="002E03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бюджетное дошкольное образовательное учреждение </w:t>
      </w:r>
      <w:r w:rsidR="002E0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комбинированного вида «Д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№ </w:t>
      </w:r>
      <w:r w:rsidR="002E035D">
        <w:rPr>
          <w:rFonts w:ascii="Times New Roman" w:eastAsia="Times New Roman" w:hAnsi="Times New Roman" w:cs="Times New Roman"/>
          <w:sz w:val="24"/>
          <w:szCs w:val="24"/>
          <w:lang w:eastAsia="ru-RU"/>
        </w:rPr>
        <w:t>20 города Кызыла Республики Тыва»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ДОУ) осуществляется в соответствии с Конституцией Российской Федерации, действующим федеральным законодательством в области образования, «Санитарно-эпидемиологическими требованиями к устройству, содержанию и организации режима работы дошкольных образовательных учреждений» СанПиН 2.4.1.3049-13, законодательством </w:t>
      </w:r>
      <w:r w:rsidR="002E0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Тыва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нормативными правовыми актами </w:t>
      </w:r>
      <w:r w:rsidR="002E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образованию, правовыми актами </w:t>
      </w:r>
      <w:r w:rsidR="002E035D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Мэрии города Кызыла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дошкольного образования, в ведении которой находится, Уставом ДОУ, локальными актами ДОУ и настоящими Правилами.</w:t>
      </w:r>
    </w:p>
    <w:p w:rsidR="00431D07" w:rsidRPr="00431D07" w:rsidRDefault="002E035D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приема на обучение по образовательным программам дошкольного образования (далее - Положение) определяют порядок приема граждан Российской Федерации в организацию, осуществляющую образовательную деятельность по образовательным программам дошкольного образования. Прием иностранных граждан и лиц без гражданства устанавливается федеральным органом исполнительной власти, осуществляющим функции по выработке государственной политики, осуществляется в соответствии с международными договорами Российской Федерации, Федеральным законом от 29.12.2012 г. № 273-ФЗ «Об образовании в Российской Федерации» и приказом Министерства образования и науки Российской Федерации(Минобрнауки России) от 08.04.2014 №293 «Об утверждении Порядка приема на обучение по образовательным программам дошкольного учреждения».</w:t>
      </w:r>
    </w:p>
    <w:p w:rsidR="00431D07" w:rsidRPr="00431D07" w:rsidRDefault="002E035D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 ДОУ наличие гражданства Российской Федерации у воспитанников удостоверятся документом, установленным Президентом Российской Федерации от 13.04.2011 № 444 «О дополнительных мерах по обеспечению прав и защиты интересов несовершеннолетних граждан Российской Федерации» (далее - документ, удостоверяющий наличие у воспитанников гражданства Российской Федерации)</w:t>
      </w:r>
    </w:p>
    <w:p w:rsidR="00431D07" w:rsidRPr="00431D07" w:rsidRDefault="002E035D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организации приема воспитанников в ДОУ являются:</w:t>
      </w:r>
    </w:p>
    <w:p w:rsidR="00431D07" w:rsidRPr="002E035D" w:rsidRDefault="00431D07" w:rsidP="001C21DF">
      <w:pPr>
        <w:pStyle w:val="a9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равных возможностей в реализации прав воспитанников на образование в условиях дифференцированной многовариантной системы образования;</w:t>
      </w:r>
    </w:p>
    <w:p w:rsidR="00431D07" w:rsidRPr="002E035D" w:rsidRDefault="00431D07" w:rsidP="001C21DF">
      <w:pPr>
        <w:pStyle w:val="a9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защита интересов воспитанников;</w:t>
      </w:r>
    </w:p>
    <w:p w:rsidR="00431D07" w:rsidRPr="002E035D" w:rsidRDefault="00431D07" w:rsidP="001C21DF">
      <w:pPr>
        <w:pStyle w:val="a9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потребностей семьи в выборе образовательных маршрутов.</w:t>
      </w:r>
    </w:p>
    <w:p w:rsidR="00431D07" w:rsidRPr="00431D07" w:rsidRDefault="002E035D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воспитанников в ДОУ 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знакомить родителей (законных представителей) воспитанника с Уставом ДОУ, лицензией на осуществление образовательной деятельности, образовательными программами дошкольного образования, реализуемой ДОУ, Правилами приема на обучение по образовательным программам дошкольного образования и другими документами, регламентирующими организацию образовательного процесса.</w:t>
      </w:r>
    </w:p>
    <w:p w:rsidR="001C21DF" w:rsidRDefault="001C21DF" w:rsidP="001C21D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1D07" w:rsidRPr="002E035D" w:rsidRDefault="002E035D" w:rsidP="001C21D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C2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E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1D07" w:rsidRPr="002E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Комплектование ДОУ</w:t>
      </w:r>
    </w:p>
    <w:p w:rsidR="00AB32E6" w:rsidRPr="00AB32E6" w:rsidRDefault="002E035D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дети жителей города Кызыла, имеющие постоянную либо временную регистрацию по месту жительства одного из родителей в городе Кызыле.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Департамент по образованию комплектует ДОУ ежегодно в установленный период времени с 1 июня по 31 августа текущего календарного года, распределяет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детей, поставленных на учет для предоставления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публичности процедуры комплектования при Департаменте по образованию создается Комиссия по комплектованию дошкольных образовательных учреждений (далее - Комиссия).</w:t>
      </w:r>
    </w:p>
    <w:p w:rsidR="00431D07" w:rsidRPr="00431D07" w:rsidRDefault="002E035D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в соответствии с Приказом Министерства образования и науки Российской Федерации (Минобрнауки России) от 30.08.2013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и Уставом ДОУ принимаются дети в возрасте от </w:t>
      </w:r>
      <w:r w:rsidR="00AA6252">
        <w:rPr>
          <w:rFonts w:ascii="Times New Roman" w:eastAsia="Times New Roman" w:hAnsi="Times New Roman" w:cs="Times New Roman"/>
          <w:sz w:val="24"/>
          <w:szCs w:val="24"/>
          <w:lang w:eastAsia="ru-RU"/>
        </w:rPr>
        <w:t>2-х мес.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лет.</w:t>
      </w:r>
    </w:p>
    <w:p w:rsidR="00AB32E6" w:rsidRDefault="002E035D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Департамент по образованию систематически в течение календарного года обобщает и анализирует сведения о наличии в ДОУ свободных мест (освобождающихся мест и вновь созданных мест), предоставляя свободные места детям, состоящим на учете для предоставления места по очередности в текущем году.</w:t>
      </w:r>
    </w:p>
    <w:p w:rsid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зачислении ребенка в ДОУ Департаментом по образованию выдается направление установленного образца. Направление выдается и регистрируется в журнале учета направлений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с туберкулезной интоксикацией принимаются в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оздоровительной направленности для детей с туберкулезной интоксикацией на основании направления Государственного учреждения здравоохранения «Тувински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республиканский противотурберкулезны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диспансер» при наличии свободных мест.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Дети, родители (законные представители) которых имеют право на внеочередное зачисление ребенка в ДОУ: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граждан, подвергшихся воздействию радиации вследствие катастрофы на Чернобыльской АЭС (Закон РФ от 15.05.1991 г. №1244-1 «О социальной защите граждан, подвергшихся воздействию радиации вследствие катастрофы на Чернобыльской АЭС»);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прокуроров и следователей Следственного комитета РФ, судей (Федеральный закон от 17.01.1992 г. №2202-1 «О прокуратуре Российской Федерации», Федеральный закон от 28.12.2010 г. № 403-ФЗ «О следственном комитете Российской Федерации», Закон РФ от 26.06.1992 г. №3132-1 «О статусе судей в Российской Федерации»);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 (Постановление Правительства Российской Федерации от 12.08.2008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погибших (пропавших без вести), умерших, ставших инвалидами военнослужащих из числа, участвовавших в контртеррористических операциях и обеспечивавших правопорядок и общественную безопасность на территории Северо-кавказского региона Российской Федерации (Постановление Правительства РФ от 09.02.2004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</w:t>
      </w:r>
    </w:p>
    <w:p w:rsid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военнослужащих и сотрудников органов внутренних дел, государственной противопожарной службы, уголовно-исполнительно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(Постановление Правительства РФ от 25.08.1999 г. ХУ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борьбе с терроризмом на территории Республики Дагестан и погибшим (пропавшим без вести), умерших, ставших инвалидами в связи с выполнением служебных обязанностей»).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Дети, родители (законные представители) которых имеют право на первоочередное зачисление ребенка в дошкольную организацию: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из многодетных семей (Указ Президента РФ от 05.05.1992 г. №</w:t>
      </w:r>
      <w:r w:rsidR="00AA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431 «О мерах по социальной поддержке многодетных семей»);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дети-инвалиды и дети, один из родителей (законных представителей) которых является инвалидом</w:t>
      </w:r>
      <w:r w:rsidR="001C2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 Президента РФ от 02.10.1992 г. №1157«0 дополнительных мерах государственной поддержки инвалидов»);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г. №76-ФЗ «О статусе военнослужащих»);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военнослужащих по месту жительства их семей (Федеральный закон от 27.05.1998 г. №76-ФЗ «О статусе военнослужащих»);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сотрудников полиции (Федеральный закон от 07.02.2011 г. № 3- ФЗ «О полиции»);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сотрудника полиции, погибшего (умершего) вследствие увечья или иного повреждения здоровья, полученных в связи с исполнением служебных обязанностей (Федеральный закон от 07.02.2011 г. №3-Ф3 «О полиции»);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сотрудника полиции, умершего вследствие заболевания, полученного в период прохождения службы в полиции (Федеральный закон от 07.02.2011 г. № З-ФЗ «О полиции»);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07.02.2011г. № З-ФЗ «О полиции»);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г. № З-ФЗ «О полиции»);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сотрудника, имеющего специальное звание и проходившег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в учреждениях и органах уголовно-исполнительной системы, федеральной противопожарной службе Государственной противопожарной службы, в органах по контролю за оборотом наркотических 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 и психотропных веществ и таможенных органов Российской Федерации (Федеральный закон от 30.12.2012 г. №283-Ф3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сотрудника, имеющего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в органах по контролю за оборотом наркотических средств и психотропных веществ и таможенных органов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г. №283- 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сотрудника, имеющего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в органах по контролю за оборотом наркотических средств и психотропных веществ и таможенных органов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органах(Федеральный закон от 30.12.2012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№ Пр-1227);</w:t>
      </w:r>
    </w:p>
    <w:p w:rsid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иных категорий граждан, имеющих в соответствии с действующим законодательством Российской Федерации право на льготное предоставление мест в дошкольных образовательных учреждениях.</w:t>
      </w:r>
    </w:p>
    <w:p w:rsidR="001C21DF" w:rsidRDefault="001C21DF" w:rsidP="001C21D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1D07" w:rsidRPr="00AB32E6" w:rsidRDefault="00AB32E6" w:rsidP="001C21D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="001C2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B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1D07" w:rsidRPr="00AB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приема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Родители (законные представители) ребенка в течение трех календарных дней со дня получения направления обращаются к руководителю ДОУ с заявлением о зачислении ребенка в ДОУ.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Прием детей в ДОУ города Кызыла осуществляется на основании следующих документов: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 родителей (законных родителей);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направления установленного образца, выданного Департаментом по образованию;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-свидетельства о рождении ребенка;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документа, удостоверяющего личность одного из родителей (законных представителей) ребенка;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карты ребенка, оформленной учреждением здравоохранения, содержащей медицинское заключение о состоянии здоровья ребёнка;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заключения психолого-медико-педагогической комиссии Департамента по образованию (для детей с ограниченными возможностями здоровья).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поступлении ребёнка в ДОУ издается приказ о его зачислении.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непосещения ребенком ДОУ в течение 30 календарных дней со дня получения направления без уважительных причин, направление аннулируется, место предоставляется другому ребенку в порядке очередности, запись о ребенке исключается из электронного и бумажного реестра.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 наличии уважительных причин (болезнь ребенка или родителей (законных представителей), длительная командировка или отпуск родителей (законных представителей), похороны родственников, чрезвычайные ситуации природного и техногенного характера) родители (законные представители) уведомляют ДОУ в течение 30 дней. При наличии уважительных причин, подтвержденных соответствующими документами, за ребенком сохраняется место в ДОУ.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недельный срок информирует Департамент по образованию о зачислении ребенка с указанием номера и даты направления, его фамилии, имени и отчества или о неприбытии ребенка без уважительных причин.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Руководители ДОУ обязаны своевременно информироват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по образованию об освободившихся местах и осуществлять прием детей только при наличии соответствующего направления.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.8.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приёме ребёнка в ДОУ руководитель обязан ознакомить родителей (законных представителей) с Уставом ДОУ, лицензией на право ведения образовательной деятельности с приложениями, свидетельством о государственной аккредитации, образовательными программами и другими документами, регламентирующими организацию образовательного процесса.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.9.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приеме ребёнка в ДОУ заключается договор с родителями (законными представителями) воспитанников в 2-х экземплярах с выдачей одного экземпляра договора родителям (законным представителям), второй экземпляр хранится у руководителя ДОУ.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состоянию на 1 сентября каждого учебного года при зачислении детей в ДОУ, а также при поступлении ребенка и выбытии из ДОУ в течение учебного года, руководителями ДОУ издаются приказы о зачислении и приказы, об отчислении воспитанников.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(законные представители), представившие в дошкольную организацию заведомо ложные документы или недостоверную информацию, несут ответственность, предусмотренную законодательством Российской Федерации.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Перевод ребенка из одного ДОУ в другое решается при наличии свободного места в соответствующем ДОУ.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Отчисление детей из ДОУ производится по следующим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основаниям: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заявления родителей (законных представителей);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заключением психолого-медико-педагогической комиссии Департамента по образованию при полной компенсации по основному заболеванию из групп компенсирующей направленности;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медицинским заключением о снятии ребенка с учета государственного учреждения здравоохранения «Тувинский республиканский противотуберкулезный диспансер» из групп оздоровительной направленности для детей с туберкулезной интоксикацией;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решению суда в случае неоднократного невыполнения родителями</w:t>
      </w:r>
    </w:p>
    <w:p w:rsidR="00AB32E6" w:rsidRPr="00AB32E6" w:rsidRDefault="00AB32E6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представителями) условий договора,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регулирующего</w:t>
      </w:r>
      <w:r w:rsidR="00D5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между ними и ДОУ.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Отчисление детей осуществляется приказом руководителя ДОУ.</w:t>
      </w:r>
    </w:p>
    <w:p w:rsidR="00AB32E6" w:rsidRPr="00AB32E6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Руководители ДОУ несут персональную ответственность за соблюдение настоящего Порядка в соответствии с действующим законодательством Российской Федерации.</w:t>
      </w:r>
    </w:p>
    <w:p w:rsidR="00D50EDB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за комплектованием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2E6" w:rsidRPr="00AB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по образованию.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1D07" w:rsidRPr="00D50EDB" w:rsidRDefault="00D50EDB" w:rsidP="001C21D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="00431D07" w:rsidRPr="00D50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Основания для отказа в зачислении ребенка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431D07" w:rsidRPr="00D50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ОУ:</w:t>
      </w:r>
    </w:p>
    <w:p w:rsidR="00431D07" w:rsidRPr="00431D07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ребенка в списке направленных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АИС «Комплектование»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1D07" w:rsidRPr="00431D07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документов, необходимых при зачислении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>ОУ;</w:t>
      </w:r>
    </w:p>
    <w:p w:rsidR="00670033" w:rsidRPr="001C21DF" w:rsidRDefault="00D50EDB" w:rsidP="001C2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431D07" w:rsidRPr="00431D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лица, не относящегося к категории родитель (законный представитель).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670033" w:rsidRPr="001C21DF" w:rsidSect="001C21D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1DE" w:rsidRDefault="00AC21DE" w:rsidP="00670033">
      <w:pPr>
        <w:spacing w:after="0" w:line="240" w:lineRule="auto"/>
      </w:pPr>
      <w:r>
        <w:separator/>
      </w:r>
    </w:p>
  </w:endnote>
  <w:endnote w:type="continuationSeparator" w:id="0">
    <w:p w:rsidR="00AC21DE" w:rsidRDefault="00AC21DE" w:rsidP="0067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C6" w:rsidRDefault="00E857C6">
    <w:pPr>
      <w:pStyle w:val="a5"/>
    </w:pPr>
  </w:p>
  <w:p w:rsidR="00E857C6" w:rsidRDefault="00E857C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262542"/>
      <w:docPartObj>
        <w:docPartGallery w:val="Page Numbers (Bottom of Page)"/>
        <w:docPartUnique/>
      </w:docPartObj>
    </w:sdtPr>
    <w:sdtContent>
      <w:p w:rsidR="00E857C6" w:rsidRDefault="00E857C6">
        <w:pPr>
          <w:pStyle w:val="a5"/>
          <w:jc w:val="right"/>
        </w:pPr>
        <w:fldSimple w:instr="PAGE   \* MERGEFORMAT">
          <w:r w:rsidR="000A5445">
            <w:rPr>
              <w:noProof/>
            </w:rPr>
            <w:t>2</w:t>
          </w:r>
        </w:fldSimple>
      </w:p>
    </w:sdtContent>
  </w:sdt>
  <w:p w:rsidR="00E857C6" w:rsidRDefault="00E857C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1DE" w:rsidRDefault="00AC21DE" w:rsidP="00670033">
      <w:pPr>
        <w:spacing w:after="0" w:line="240" w:lineRule="auto"/>
      </w:pPr>
      <w:r>
        <w:separator/>
      </w:r>
    </w:p>
  </w:footnote>
  <w:footnote w:type="continuationSeparator" w:id="0">
    <w:p w:rsidR="00AC21DE" w:rsidRDefault="00AC21DE" w:rsidP="0067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C6" w:rsidRDefault="00E857C6">
    <w:pPr>
      <w:pStyle w:val="a3"/>
    </w:pPr>
  </w:p>
  <w:p w:rsidR="00E857C6" w:rsidRDefault="00E857C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C6" w:rsidRDefault="00E857C6">
    <w:pPr>
      <w:pStyle w:val="a3"/>
    </w:pPr>
  </w:p>
  <w:p w:rsidR="00E857C6" w:rsidRDefault="00E857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DB9"/>
    <w:multiLevelType w:val="multilevel"/>
    <w:tmpl w:val="AD9E0392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668AD"/>
    <w:multiLevelType w:val="multilevel"/>
    <w:tmpl w:val="E55EC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537D2"/>
    <w:multiLevelType w:val="multilevel"/>
    <w:tmpl w:val="79A40C4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6D6FAC"/>
    <w:multiLevelType w:val="multilevel"/>
    <w:tmpl w:val="F42259E4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E66D51"/>
    <w:multiLevelType w:val="hybridMultilevel"/>
    <w:tmpl w:val="F1B8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D3F08"/>
    <w:multiLevelType w:val="hybridMultilevel"/>
    <w:tmpl w:val="C60AE86A"/>
    <w:lvl w:ilvl="0" w:tplc="0960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65A6D"/>
    <w:multiLevelType w:val="hybridMultilevel"/>
    <w:tmpl w:val="2A60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80C83"/>
    <w:multiLevelType w:val="hybridMultilevel"/>
    <w:tmpl w:val="59302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35C94"/>
    <w:multiLevelType w:val="multilevel"/>
    <w:tmpl w:val="EC726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033"/>
    <w:rsid w:val="000A5445"/>
    <w:rsid w:val="001C21DF"/>
    <w:rsid w:val="001D28F9"/>
    <w:rsid w:val="002E035D"/>
    <w:rsid w:val="00424DF1"/>
    <w:rsid w:val="00431D07"/>
    <w:rsid w:val="00532C1E"/>
    <w:rsid w:val="00670033"/>
    <w:rsid w:val="009948BA"/>
    <w:rsid w:val="00A7389A"/>
    <w:rsid w:val="00AA6252"/>
    <w:rsid w:val="00AB32E6"/>
    <w:rsid w:val="00AC21DE"/>
    <w:rsid w:val="00B000A7"/>
    <w:rsid w:val="00B96150"/>
    <w:rsid w:val="00C617D6"/>
    <w:rsid w:val="00D36484"/>
    <w:rsid w:val="00D50EDB"/>
    <w:rsid w:val="00D90593"/>
    <w:rsid w:val="00E857C6"/>
    <w:rsid w:val="00F2630D"/>
    <w:rsid w:val="00F654EA"/>
    <w:rsid w:val="00F825C6"/>
    <w:rsid w:val="00FD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033"/>
  </w:style>
  <w:style w:type="paragraph" w:styleId="a5">
    <w:name w:val="footer"/>
    <w:basedOn w:val="a"/>
    <w:link w:val="a6"/>
    <w:uiPriority w:val="99"/>
    <w:unhideWhenUsed/>
    <w:rsid w:val="00670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033"/>
  </w:style>
  <w:style w:type="paragraph" w:styleId="a7">
    <w:name w:val="Balloon Text"/>
    <w:basedOn w:val="a"/>
    <w:link w:val="a8"/>
    <w:uiPriority w:val="99"/>
    <w:semiHidden/>
    <w:unhideWhenUsed/>
    <w:rsid w:val="00B9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15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E035D"/>
    <w:pPr>
      <w:ind w:left="720"/>
      <w:contextualSpacing/>
    </w:pPr>
  </w:style>
  <w:style w:type="table" w:styleId="aa">
    <w:name w:val="Table Grid"/>
    <w:basedOn w:val="a1"/>
    <w:uiPriority w:val="59"/>
    <w:rsid w:val="00994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0A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2024-11-25T03:20:00Z</cp:lastPrinted>
  <dcterms:created xsi:type="dcterms:W3CDTF">2024-11-25T03:49:00Z</dcterms:created>
  <dcterms:modified xsi:type="dcterms:W3CDTF">2024-11-25T03:49:00Z</dcterms:modified>
</cp:coreProperties>
</file>